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6c4870bf2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2b43bcca7452e"/>
      <w:footerReference xmlns:r="http://schemas.openxmlformats.org/officeDocument/2006/relationships" w:type="default" r:id="R369ec4c23b0e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 BRANDS AS   ·   Org.nr 819 930 872   ·   Stålhaugen 9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2b43bcca7452e" /><Relationship Type="http://schemas.openxmlformats.org/officeDocument/2006/relationships/footer" Target="/word/footer1.xml" Id="R369ec4c23b0e4ef1" /></Relationships>
</file>