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17d4399c10455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VICAMA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VICAMA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849b4fd5fe34bc5"/>
      <w:footerReference xmlns:r="http://schemas.openxmlformats.org/officeDocument/2006/relationships" w:type="default" r:id="R6b677d3755ae4f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VICAMA AS   ·   Org.nr 831 982 942   ·   Tjuvholmen allé 1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VICAMA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49b4fd5fe34bc5" /><Relationship Type="http://schemas.openxmlformats.org/officeDocument/2006/relationships/footer" Target="/word/footer1.xml" Id="R6b677d3755ae4fe3" /></Relationships>
</file>