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85aa451ad40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55f0afd464c14842"/>
      <w:footerReference xmlns:r="http://schemas.openxmlformats.org/officeDocument/2006/relationships" w:type="default" r:id="R5caeaeaeac0940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f0afd464c14842" /><Relationship Type="http://schemas.openxmlformats.org/officeDocument/2006/relationships/footer" Target="/word/footer1.xml" Id="R5caeaeaeac0940ab" /></Relationships>
</file>