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e22ed8995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GUSTAFSSON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GUSTAFSSON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0b28fdc47439b"/>
      <w:footerReference xmlns:r="http://schemas.openxmlformats.org/officeDocument/2006/relationships" w:type="default" r:id="Rf84d4580f1e3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GUSTAFSSON INVEST AS   ·   Org.nr 912 995 658   ·   Brannstasjonsveien 20   ·   4312 SANDNES   ·   Tlf. 51 66 60 95   ·   stig@brlie.no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GUSTAFSSON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0b28fdc47439b" /><Relationship Type="http://schemas.openxmlformats.org/officeDocument/2006/relationships/footer" Target="/word/footer1.xml" Id="Rf84d4580f1e34c9b" /></Relationships>
</file>