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badc4928a4c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RG REKNESKAP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RG REKNESKAP AS</w:t>
      </w:r>
    </w:p>
    <w:sectPr>
      <w:headerReference xmlns:r="http://schemas.openxmlformats.org/officeDocument/2006/relationships" w:type="default" r:id="R362d32805e294481"/>
      <w:footerReference xmlns:r="http://schemas.openxmlformats.org/officeDocument/2006/relationships" w:type="default" r:id="Re9ebb9939043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REKNESKAP AS   ·   Org.nr 915 304 621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d32805e294481" /><Relationship Type="http://schemas.openxmlformats.org/officeDocument/2006/relationships/footer" Target="/word/footer1.xml" Id="Re9ebb99390434c93" /></Relationships>
</file>