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94f3bcba64e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NIKKHAH HOLDING AS</w:t>
      </w:r>
    </w:p>
    <w:sectPr>
      <w:headerReference xmlns:r="http://schemas.openxmlformats.org/officeDocument/2006/relationships" w:type="default" r:id="R665f0c0b790d4f80"/>
      <w:footerReference xmlns:r="http://schemas.openxmlformats.org/officeDocument/2006/relationships" w:type="default" r:id="R1a8d5f446761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f0c0b790d4f80" /><Relationship Type="http://schemas.openxmlformats.org/officeDocument/2006/relationships/footer" Target="/word/footer1.xml" Id="R1a8d5f44676142d4" /></Relationships>
</file>