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9a7f1019a49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STATCO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e2503df5fce4766"/>
      <w:footerReference xmlns:r="http://schemas.openxmlformats.org/officeDocument/2006/relationships" w:type="default" r:id="R9b8ba42dc52d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STATCO AS   ·   Org.nr 920 342 159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503df5fce4766" /><Relationship Type="http://schemas.openxmlformats.org/officeDocument/2006/relationships/footer" Target="/word/footer1.xml" Id="R9b8ba42dc52d4144" /></Relationships>
</file>