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d2f8cef604b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STATCO AS.</w:t>
      </w:r>
    </w:p>
    <w:sectPr>
      <w:headerReference xmlns:r="http://schemas.openxmlformats.org/officeDocument/2006/relationships" w:type="default" r:id="Ra06fb650800542ab"/>
      <w:footerReference xmlns:r="http://schemas.openxmlformats.org/officeDocument/2006/relationships" w:type="default" r:id="Rdf6c01ba08c748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STATCO AS   ·   Org.nr 920 342 159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fb650800542ab" /><Relationship Type="http://schemas.openxmlformats.org/officeDocument/2006/relationships/footer" Target="/word/footer1.xml" Id="Rdf6c01ba08c7483b" /></Relationships>
</file>