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ae6c713e74c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RB INVESTOR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RB INVESTOR AS</w:t>
      </w:r>
    </w:p>
    <w:sectPr>
      <w:headerReference xmlns:r="http://schemas.openxmlformats.org/officeDocument/2006/relationships" w:type="default" r:id="Rea1cc8e869d447f6"/>
      <w:footerReference xmlns:r="http://schemas.openxmlformats.org/officeDocument/2006/relationships" w:type="default" r:id="R33277391b95e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INVESTOR AS   ·   Org.nr 921 029 721   ·   Strandveien 50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cc8e869d447f6" /><Relationship Type="http://schemas.openxmlformats.org/officeDocument/2006/relationships/footer" Target="/word/footer1.xml" Id="R33277391b95e4d6f" /></Relationships>
</file>