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282b47d82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PIBA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PIBA AS</w:t>
      </w:r>
    </w:p>
    <w:sectPr>
      <w:headerReference xmlns:r="http://schemas.openxmlformats.org/officeDocument/2006/relationships" w:type="default" r:id="R48e3c6f29c4e4cdb"/>
      <w:footerReference xmlns:r="http://schemas.openxmlformats.org/officeDocument/2006/relationships" w:type="default" r:id="R5cef4ecd47eb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PIBA AS   ·   Org.nr 921 663 102   ·   Holtveien 42B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3c6f29c4e4cdb" /><Relationship Type="http://schemas.openxmlformats.org/officeDocument/2006/relationships/footer" Target="/word/footer1.xml" Id="R5cef4ecd47eb4816" /></Relationships>
</file>