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45533526e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ea9be472e4e2f"/>
      <w:footerReference xmlns:r="http://schemas.openxmlformats.org/officeDocument/2006/relationships" w:type="default" r:id="Rd0aac13ae20e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ea9be472e4e2f" /><Relationship Type="http://schemas.openxmlformats.org/officeDocument/2006/relationships/footer" Target="/word/footer1.xml" Id="Rd0aac13ae20e46ed" /></Relationships>
</file>