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8bab66dc642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EIGEDOMSINVEST AS</w:t>
      </w:r>
    </w:p>
    <w:sectPr>
      <w:headerReference xmlns:r="http://schemas.openxmlformats.org/officeDocument/2006/relationships" w:type="default" r:id="R1fc33aec74524d22"/>
      <w:footerReference xmlns:r="http://schemas.openxmlformats.org/officeDocument/2006/relationships" w:type="default" r:id="R0298abbda03d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EIGEDOMSINVEST AS   ·   Org.nr 927 190 885   ·   Beinnesvegen 43   ·   6788 OLDEN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EIGEDOMSINVEST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33aec74524d22" /><Relationship Type="http://schemas.openxmlformats.org/officeDocument/2006/relationships/footer" Target="/word/footer1.xml" Id="R0298abbda03d4f6f" /></Relationships>
</file>