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e403452d0c43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SIMENSEN &amp; DØTRE AS</w:t>
      </w:r>
    </w:p>
    <w:sectPr>
      <w:headerReference xmlns:r="http://schemas.openxmlformats.org/officeDocument/2006/relationships" w:type="default" r:id="Rd0b1314bb2cd4dc2"/>
      <w:footerReference xmlns:r="http://schemas.openxmlformats.org/officeDocument/2006/relationships" w:type="default" r:id="R5dad27fb7570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SIMENSEN &amp; DØTRE AS   ·   Org.nr 929 288 564   ·   Bygdøy terrasse 21C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SIMENSEN &amp; DØTRE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1314bb2cd4dc2" /><Relationship Type="http://schemas.openxmlformats.org/officeDocument/2006/relationships/footer" Target="/word/footer1.xml" Id="R5dad27fb75704efd" /></Relationships>
</file>