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c7f34a87b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CATENA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Namsos,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50c5cc0ce2ea4558"/>
      <w:footerReference xmlns:r="http://schemas.openxmlformats.org/officeDocument/2006/relationships" w:type="default" r:id="Raa60ee48a1954d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c5cc0ce2ea4558" /><Relationship Type="http://schemas.openxmlformats.org/officeDocument/2006/relationships/footer" Target="/word/footer1.xml" Id="Raa60ee48a1954d38" /></Relationships>
</file>