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c3c5dedcd34e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ARENDAL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ARENDAL KOMMUNE</w:t>
      </w:r>
    </w:p>
    <w:sectPr>
      <w:headerReference xmlns:r="http://schemas.openxmlformats.org/officeDocument/2006/relationships" w:type="default" r:id="R6d2539ab71c345bd"/>
      <w:footerReference xmlns:r="http://schemas.openxmlformats.org/officeDocument/2006/relationships" w:type="default" r:id="Rbec353b3ca024b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KOMMUNE   ·   Org.nr 940 493 021   ·   Sam Eydes plass 2   ·   4836 ARENDAL   ·   Tlf. 37 01 30 00   ·   postmottak@arendal.kommune.no   ·   www.arendal.kommune.no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2539ab71c345bd" /><Relationship Type="http://schemas.openxmlformats.org/officeDocument/2006/relationships/footer" Target="/word/footer1.xml" Id="Rbec353b3ca024b68" /></Relationships>
</file>