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4a8dccd1dc4f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VERDIPAPIRFONDET DELPHI NORGE</w:t>
      </w:r>
    </w:p>
    <w:sectPr>
      <w:headerReference xmlns:r="http://schemas.openxmlformats.org/officeDocument/2006/relationships" w:type="default" r:id="Reb70d19f50194545"/>
      <w:footerReference xmlns:r="http://schemas.openxmlformats.org/officeDocument/2006/relationships" w:type="default" r:id="R7d55852ac3aa44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VERDIPAPIRFONDET DELPHI NORGE   ·   Org.nr 976 242 556   ·   c/o Storebrand Asset Management AS, Professor Kohts vei 9   ·   1366 LYSAKER   ·   Tlf. 22 31 50 50   ·   v1c@storebrand.no   ·   www.delphi.no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VERDIPAPIRFONDET DELPHI NORGE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70d19f50194545" /><Relationship Type="http://schemas.openxmlformats.org/officeDocument/2006/relationships/footer" Target="/word/footer1.xml" Id="R7d55852ac3aa441e" /></Relationships>
</file>