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f6706672a42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AKC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AKC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adc5e797d46a1"/>
      <w:footerReference xmlns:r="http://schemas.openxmlformats.org/officeDocument/2006/relationships" w:type="default" r:id="R9e3f53332aa7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AKC ARKITEKTER AS   ·   Org.nr 979 465 939   ·   Ordfører Voldens vei 9   ·   1850 MYSEN   ·   post@akc.no   ·   www.akc.no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AKC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adc5e797d46a1" /><Relationship Type="http://schemas.openxmlformats.org/officeDocument/2006/relationships/footer" Target="/word/footer1.xml" Id="R9e3f53332aa74eb8" /></Relationships>
</file>