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d3e53e42849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0f5921d1bde5444e"/>
      <w:footerReference xmlns:r="http://schemas.openxmlformats.org/officeDocument/2006/relationships" w:type="default" r:id="R56ff86637a3b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921d1bde5444e" /><Relationship Type="http://schemas.openxmlformats.org/officeDocument/2006/relationships/footer" Target="/word/footer1.xml" Id="R56ff86637a3b46d4" /></Relationships>
</file>