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bf8fb8fd048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SICTRA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Rolvsøy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Rolvsøy,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SICTRA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80f55ecd74185"/>
      <w:footerReference xmlns:r="http://schemas.openxmlformats.org/officeDocument/2006/relationships" w:type="default" r:id="Re90b828da26f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SICTRA AS   ·   Org.nr 986 947 019   ·   Høydalsveien 3   ·   1667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SICTRA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80f55ecd74185" /><Relationship Type="http://schemas.openxmlformats.org/officeDocument/2006/relationships/footer" Target="/word/footer1.xml" Id="Re90b828da26f45c6" /></Relationships>
</file>