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1c75a859b4a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59a9fb8a6ac3464d"/>
      <w:footerReference xmlns:r="http://schemas.openxmlformats.org/officeDocument/2006/relationships" w:type="default" r:id="R4ae053e292af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9fb8a6ac3464d" /><Relationship Type="http://schemas.openxmlformats.org/officeDocument/2006/relationships/footer" Target="/word/footer1.xml" Id="R4ae053e292af40dc" /></Relationships>
</file>