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ecc7d015c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KROSSHAUG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Finnøy,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7649528ffbf34bcf"/>
      <w:footerReference xmlns:r="http://schemas.openxmlformats.org/officeDocument/2006/relationships" w:type="default" r:id="R1b7b4c525a4e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9528ffbf34bcf" /><Relationship Type="http://schemas.openxmlformats.org/officeDocument/2006/relationships/footer" Target="/word/footer1.xml" Id="R1b7b4c525a4e4fef" /></Relationships>
</file>