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5254844a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29fbb907ac964848"/>
      <w:footerReference xmlns:r="http://schemas.openxmlformats.org/officeDocument/2006/relationships" w:type="default" r:id="R824b0ff32b53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bb907ac964848" /><Relationship Type="http://schemas.openxmlformats.org/officeDocument/2006/relationships/footer" Target="/word/footer1.xml" Id="R824b0ff32b5343db" /></Relationships>
</file>